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7E" w:rsidRDefault="003D067E" w:rsidP="003D067E">
      <w:pPr>
        <w:spacing w:line="540" w:lineRule="exact"/>
        <w:jc w:val="center"/>
        <w:rPr>
          <w:rFonts w:asciiTheme="minorEastAsia" w:hAnsiTheme="minorEastAsia"/>
          <w:sz w:val="28"/>
          <w:szCs w:val="28"/>
        </w:rPr>
      </w:pPr>
      <w:r>
        <w:rPr>
          <w:rFonts w:asciiTheme="minorEastAsia" w:hAnsiTheme="minorEastAsia" w:hint="eastAsia"/>
          <w:sz w:val="28"/>
          <w:szCs w:val="28"/>
        </w:rPr>
        <w:t xml:space="preserve">                          编号：</w:t>
      </w:r>
    </w:p>
    <w:p w:rsidR="003D067E" w:rsidRDefault="003D067E" w:rsidP="003D067E">
      <w:pPr>
        <w:spacing w:line="540" w:lineRule="exact"/>
        <w:jc w:val="center"/>
        <w:rPr>
          <w:rFonts w:ascii="黑体" w:eastAsia="黑体" w:hAnsi="黑体" w:hint="eastAsia"/>
          <w:sz w:val="44"/>
          <w:szCs w:val="44"/>
        </w:rPr>
      </w:pPr>
      <w:r>
        <w:rPr>
          <w:rFonts w:ascii="黑体" w:eastAsia="黑体" w:hAnsi="黑体" w:hint="eastAsia"/>
          <w:sz w:val="44"/>
          <w:szCs w:val="44"/>
        </w:rPr>
        <w:t>教学科研附属设施使用协议</w:t>
      </w:r>
    </w:p>
    <w:p w:rsidR="003D067E" w:rsidRDefault="003D067E" w:rsidP="003D067E">
      <w:pPr>
        <w:spacing w:line="540" w:lineRule="exact"/>
        <w:rPr>
          <w:rFonts w:asciiTheme="minorEastAsia" w:hAnsiTheme="minorEastAsia" w:cs="Times New Roman" w:hint="eastAsia"/>
          <w:sz w:val="30"/>
          <w:szCs w:val="30"/>
        </w:rPr>
      </w:pPr>
    </w:p>
    <w:p w:rsidR="003D067E" w:rsidRPr="003D067E" w:rsidRDefault="003D067E" w:rsidP="003D067E">
      <w:pPr>
        <w:spacing w:line="520" w:lineRule="exact"/>
        <w:rPr>
          <w:rFonts w:ascii="仿宋" w:eastAsia="仿宋" w:hAnsi="仿宋" w:cs="Times New Roman" w:hint="eastAsia"/>
          <w:sz w:val="32"/>
          <w:szCs w:val="32"/>
        </w:rPr>
      </w:pPr>
      <w:r w:rsidRPr="003D067E">
        <w:rPr>
          <w:rFonts w:ascii="仿宋" w:eastAsia="仿宋" w:hAnsi="仿宋" w:cs="Times New Roman" w:hint="eastAsia"/>
          <w:sz w:val="32"/>
          <w:szCs w:val="32"/>
        </w:rPr>
        <w:t>甲方：江西农业大学农业科技园</w:t>
      </w:r>
    </w:p>
    <w:p w:rsidR="003D067E" w:rsidRPr="003D067E" w:rsidRDefault="003D067E" w:rsidP="003D067E">
      <w:pPr>
        <w:spacing w:line="520" w:lineRule="exact"/>
        <w:ind w:left="1120" w:hangingChars="350" w:hanging="1120"/>
        <w:jc w:val="left"/>
        <w:rPr>
          <w:rFonts w:ascii="仿宋" w:eastAsia="仿宋" w:hAnsi="仿宋" w:hint="eastAsia"/>
          <w:sz w:val="32"/>
          <w:szCs w:val="32"/>
        </w:rPr>
      </w:pPr>
      <w:r w:rsidRPr="003D067E">
        <w:rPr>
          <w:rFonts w:ascii="仿宋" w:eastAsia="仿宋" w:hAnsi="仿宋" w:cs="Times New Roman" w:hint="eastAsia"/>
          <w:sz w:val="32"/>
          <w:szCs w:val="32"/>
        </w:rPr>
        <w:t>乙方：</w:t>
      </w:r>
    </w:p>
    <w:p w:rsidR="003D067E" w:rsidRPr="003D067E" w:rsidRDefault="003D067E" w:rsidP="003D067E">
      <w:pPr>
        <w:spacing w:line="520" w:lineRule="exact"/>
        <w:rPr>
          <w:rFonts w:ascii="仿宋" w:eastAsia="仿宋" w:hAnsi="仿宋" w:cs="Times New Roman" w:hint="eastAsia"/>
          <w:sz w:val="32"/>
          <w:szCs w:val="32"/>
        </w:rPr>
      </w:pPr>
      <w:r w:rsidRPr="003D067E">
        <w:rPr>
          <w:rFonts w:ascii="仿宋" w:eastAsia="仿宋" w:hAnsi="仿宋" w:cs="Times New Roman" w:hint="eastAsia"/>
          <w:sz w:val="32"/>
          <w:szCs w:val="32"/>
        </w:rPr>
        <w:t xml:space="preserve">    根据《江西农业大学教学科研用地及其附属设施管理办法》（赣农大发【2020】13号），经甲、乙双方协商，</w:t>
      </w:r>
      <w:r w:rsidR="00E00C5C">
        <w:rPr>
          <w:rFonts w:ascii="仿宋" w:eastAsia="仿宋" w:hAnsi="仿宋" w:cs="Times New Roman" w:hint="eastAsia"/>
          <w:sz w:val="32"/>
          <w:szCs w:val="32"/>
        </w:rPr>
        <w:t>现</w:t>
      </w:r>
      <w:r w:rsidRPr="003D067E">
        <w:rPr>
          <w:rFonts w:ascii="仿宋" w:eastAsia="仿宋" w:hAnsi="仿宋" w:cs="Times New Roman" w:hint="eastAsia"/>
          <w:sz w:val="32"/>
          <w:szCs w:val="32"/>
        </w:rPr>
        <w:t>就乙方使用甲方管理的附属设施事宜</w:t>
      </w:r>
      <w:r w:rsidR="00E00C5C">
        <w:rPr>
          <w:rFonts w:ascii="仿宋" w:eastAsia="仿宋" w:hAnsi="仿宋" w:cs="Times New Roman" w:hint="eastAsia"/>
          <w:sz w:val="32"/>
          <w:szCs w:val="32"/>
        </w:rPr>
        <w:t>,</w:t>
      </w:r>
      <w:r w:rsidRPr="003D067E">
        <w:rPr>
          <w:rFonts w:ascii="仿宋" w:eastAsia="仿宋" w:hAnsi="仿宋" w:cs="Times New Roman" w:hint="eastAsia"/>
          <w:sz w:val="32"/>
          <w:szCs w:val="32"/>
        </w:rPr>
        <w:t>达成如下协议条款。</w:t>
      </w:r>
    </w:p>
    <w:p w:rsidR="003D067E" w:rsidRPr="003D067E" w:rsidRDefault="003D067E" w:rsidP="003D067E">
      <w:pPr>
        <w:spacing w:line="520" w:lineRule="exact"/>
        <w:ind w:firstLineChars="200" w:firstLine="640"/>
        <w:rPr>
          <w:rFonts w:ascii="仿宋" w:eastAsia="仿宋" w:hAnsi="仿宋" w:cs="Times New Roman" w:hint="eastAsia"/>
          <w:sz w:val="32"/>
          <w:szCs w:val="32"/>
        </w:rPr>
      </w:pPr>
      <w:r w:rsidRPr="003D067E">
        <w:rPr>
          <w:rFonts w:ascii="仿宋" w:eastAsia="仿宋" w:hAnsi="仿宋" w:cs="Times New Roman" w:hint="eastAsia"/>
          <w:sz w:val="32"/>
          <w:szCs w:val="32"/>
        </w:rPr>
        <w:t>一、设施使用范围</w:t>
      </w:r>
    </w:p>
    <w:p w:rsidR="003D067E" w:rsidRPr="003D067E" w:rsidRDefault="003D067E" w:rsidP="003D067E">
      <w:pPr>
        <w:spacing w:line="520" w:lineRule="exact"/>
        <w:ind w:leftChars="100" w:left="210" w:firstLineChars="100" w:firstLine="320"/>
        <w:rPr>
          <w:rFonts w:ascii="仿宋" w:eastAsia="仿宋" w:hAnsi="仿宋" w:cs="Times New Roman" w:hint="eastAsia"/>
          <w:sz w:val="32"/>
          <w:szCs w:val="32"/>
        </w:rPr>
      </w:pPr>
      <w:r w:rsidRPr="003D067E">
        <w:rPr>
          <w:rFonts w:ascii="仿宋" w:eastAsia="仿宋" w:hAnsi="仿宋" w:cs="Times New Roman" w:hint="eastAsia"/>
          <w:sz w:val="32"/>
          <w:szCs w:val="32"/>
        </w:rPr>
        <w:t xml:space="preserve"> 1、甲方根据教学科研附属设施实际情况，同意乙方的设施使用申请，将甲方位于_________内的附属设施</w:t>
      </w:r>
      <w:r w:rsidRPr="003D067E">
        <w:rPr>
          <w:rFonts w:ascii="仿宋" w:eastAsia="仿宋" w:hAnsi="仿宋" w:cs="Times New Roman" w:hint="eastAsia"/>
          <w:sz w:val="32"/>
          <w:szCs w:val="32"/>
          <w:u w:val="single"/>
        </w:rPr>
        <w:t xml:space="preserve"> </w:t>
      </w:r>
      <w:r w:rsidRPr="003D067E">
        <w:rPr>
          <w:rFonts w:ascii="仿宋" w:eastAsia="仿宋" w:hAnsi="仿宋" w:cs="Times New Roman" w:hint="eastAsia"/>
          <w:sz w:val="32"/>
          <w:szCs w:val="32"/>
          <w:u w:val="single"/>
        </w:rPr>
        <w:t>XX</w:t>
      </w:r>
      <w:r w:rsidRPr="003D067E">
        <w:rPr>
          <w:rFonts w:ascii="仿宋" w:eastAsia="仿宋" w:hAnsi="仿宋" w:cs="Times New Roman" w:hint="eastAsia"/>
          <w:sz w:val="32"/>
          <w:szCs w:val="32"/>
          <w:u w:val="single"/>
        </w:rPr>
        <w:t xml:space="preserve">  </w:t>
      </w:r>
      <w:r w:rsidRPr="003D067E">
        <w:rPr>
          <w:rFonts w:ascii="仿宋" w:eastAsia="仿宋" w:hAnsi="仿宋" w:cs="Times New Roman" w:hint="eastAsia"/>
          <w:sz w:val="32"/>
          <w:szCs w:val="32"/>
          <w:u w:val="single"/>
        </w:rPr>
        <w:t>m</w:t>
      </w:r>
      <w:r w:rsidRPr="003D067E">
        <w:rPr>
          <w:rFonts w:ascii="Calibri" w:eastAsia="仿宋" w:hAnsi="Calibri" w:cs="Calibri"/>
          <w:sz w:val="32"/>
          <w:szCs w:val="32"/>
          <w:u w:val="single"/>
        </w:rPr>
        <w:t>²</w:t>
      </w:r>
      <w:r w:rsidRPr="003D067E">
        <w:rPr>
          <w:rFonts w:ascii="仿宋" w:eastAsia="仿宋" w:hAnsi="仿宋" w:cs="Times New Roman" w:hint="eastAsia"/>
          <w:sz w:val="32"/>
          <w:szCs w:val="32"/>
          <w:u w:val="single"/>
        </w:rPr>
        <w:t>、XXX</w:t>
      </w:r>
      <w:r w:rsidRPr="003D067E">
        <w:rPr>
          <w:rFonts w:ascii="仿宋" w:eastAsia="仿宋" w:hAnsi="仿宋" w:cs="Times New Roman" w:hint="eastAsia"/>
          <w:sz w:val="32"/>
          <w:szCs w:val="32"/>
          <w:u w:val="single"/>
        </w:rPr>
        <w:t xml:space="preserve">   </w:t>
      </w:r>
      <w:r w:rsidRPr="003D067E">
        <w:rPr>
          <w:rFonts w:ascii="仿宋" w:eastAsia="仿宋" w:hAnsi="仿宋" w:cs="Times New Roman" w:hint="eastAsia"/>
          <w:sz w:val="32"/>
          <w:szCs w:val="32"/>
          <w:u w:val="single"/>
        </w:rPr>
        <w:t>m</w:t>
      </w:r>
      <w:r w:rsidRPr="003D067E">
        <w:rPr>
          <w:rFonts w:ascii="Calibri" w:eastAsia="仿宋" w:hAnsi="Calibri" w:cs="Calibri"/>
          <w:sz w:val="32"/>
          <w:szCs w:val="32"/>
          <w:u w:val="single"/>
        </w:rPr>
        <w:t>²</w:t>
      </w:r>
      <w:r w:rsidRPr="003D067E">
        <w:rPr>
          <w:rFonts w:ascii="仿宋" w:eastAsia="仿宋" w:hAnsi="仿宋" w:cs="Times New Roman" w:hint="eastAsia"/>
          <w:sz w:val="32"/>
          <w:szCs w:val="32"/>
          <w:u w:val="single"/>
        </w:rPr>
        <w:t>、</w:t>
      </w:r>
      <w:r w:rsidRPr="003D067E">
        <w:rPr>
          <w:rFonts w:ascii="仿宋" w:eastAsia="仿宋" w:hAnsi="仿宋" w:cs="Times New Roman" w:hint="eastAsia"/>
          <w:sz w:val="32"/>
          <w:szCs w:val="32"/>
        </w:rPr>
        <w:t>（具体位置</w:t>
      </w:r>
      <w:proofErr w:type="gramStart"/>
      <w:r w:rsidRPr="003D067E">
        <w:rPr>
          <w:rFonts w:ascii="仿宋" w:eastAsia="仿宋" w:hAnsi="仿宋" w:cs="Times New Roman" w:hint="eastAsia"/>
          <w:sz w:val="32"/>
          <w:szCs w:val="32"/>
        </w:rPr>
        <w:t>以附图</w:t>
      </w:r>
      <w:proofErr w:type="gramEnd"/>
      <w:r w:rsidRPr="003D067E">
        <w:rPr>
          <w:rFonts w:ascii="仿宋" w:eastAsia="仿宋" w:hAnsi="仿宋" w:cs="Times New Roman" w:hint="eastAsia"/>
          <w:sz w:val="32"/>
          <w:szCs w:val="32"/>
        </w:rPr>
        <w:t>为准），提供给乙方使用。</w:t>
      </w:r>
    </w:p>
    <w:p w:rsidR="003D067E" w:rsidRPr="003D067E" w:rsidRDefault="003D067E" w:rsidP="003D067E">
      <w:pPr>
        <w:spacing w:line="520" w:lineRule="exact"/>
        <w:ind w:leftChars="100" w:left="210" w:firstLineChars="100" w:firstLine="320"/>
        <w:rPr>
          <w:rFonts w:ascii="仿宋" w:eastAsia="仿宋" w:hAnsi="仿宋" w:cs="Times New Roman" w:hint="eastAsia"/>
          <w:sz w:val="32"/>
          <w:szCs w:val="32"/>
          <w:u w:val="single"/>
        </w:rPr>
      </w:pPr>
      <w:r w:rsidRPr="003D067E">
        <w:rPr>
          <w:rFonts w:ascii="仿宋" w:eastAsia="仿宋" w:hAnsi="仿宋" w:cs="Times New Roman" w:hint="eastAsia"/>
          <w:sz w:val="32"/>
          <w:szCs w:val="32"/>
        </w:rPr>
        <w:t xml:space="preserve"> 2、乙方将</w:t>
      </w:r>
      <w:proofErr w:type="gramStart"/>
      <w:r w:rsidRPr="003D067E">
        <w:rPr>
          <w:rFonts w:ascii="仿宋" w:eastAsia="仿宋" w:hAnsi="仿宋" w:cs="Times New Roman" w:hint="eastAsia"/>
          <w:sz w:val="32"/>
          <w:szCs w:val="32"/>
        </w:rPr>
        <w:t>此设施</w:t>
      </w:r>
      <w:proofErr w:type="gramEnd"/>
      <w:r w:rsidRPr="003D067E">
        <w:rPr>
          <w:rFonts w:ascii="仿宋" w:eastAsia="仿宋" w:hAnsi="仿宋" w:cs="Times New Roman" w:hint="eastAsia"/>
          <w:sz w:val="32"/>
          <w:szCs w:val="32"/>
        </w:rPr>
        <w:t>用于开展__________________________项目研究。</w:t>
      </w:r>
    </w:p>
    <w:p w:rsidR="003D067E" w:rsidRPr="003D067E" w:rsidRDefault="003D067E" w:rsidP="003D067E">
      <w:pPr>
        <w:spacing w:line="520" w:lineRule="exact"/>
        <w:ind w:firstLineChars="200" w:firstLine="640"/>
        <w:rPr>
          <w:rFonts w:ascii="仿宋" w:eastAsia="仿宋" w:hAnsi="仿宋" w:cs="Times New Roman" w:hint="eastAsia"/>
          <w:sz w:val="32"/>
          <w:szCs w:val="32"/>
        </w:rPr>
      </w:pPr>
      <w:r w:rsidRPr="003D067E">
        <w:rPr>
          <w:rFonts w:ascii="仿宋" w:eastAsia="仿宋" w:hAnsi="仿宋" w:cs="Times New Roman" w:hint="eastAsia"/>
          <w:sz w:val="32"/>
          <w:szCs w:val="32"/>
        </w:rPr>
        <w:t>二、使用期限</w:t>
      </w:r>
    </w:p>
    <w:p w:rsidR="003D067E" w:rsidRPr="003D067E" w:rsidRDefault="003D067E" w:rsidP="003D067E">
      <w:pPr>
        <w:spacing w:line="520" w:lineRule="exact"/>
        <w:ind w:firstLineChars="200" w:firstLine="640"/>
        <w:rPr>
          <w:rFonts w:ascii="仿宋" w:eastAsia="仿宋" w:hAnsi="仿宋" w:cs="Times New Roman" w:hint="eastAsia"/>
          <w:sz w:val="32"/>
          <w:szCs w:val="32"/>
        </w:rPr>
      </w:pPr>
      <w:r w:rsidRPr="003D067E">
        <w:rPr>
          <w:rFonts w:ascii="仿宋" w:eastAsia="仿宋" w:hAnsi="仿宋" w:cs="Times New Roman" w:hint="eastAsia"/>
          <w:sz w:val="32"/>
          <w:szCs w:val="32"/>
        </w:rPr>
        <w:t>使用期自</w:t>
      </w:r>
      <w:r w:rsidRPr="00E00C5C">
        <w:rPr>
          <w:rFonts w:ascii="仿宋" w:eastAsia="仿宋" w:hAnsi="仿宋" w:cs="Times New Roman" w:hint="eastAsia"/>
          <w:sz w:val="32"/>
          <w:szCs w:val="32"/>
          <w:u w:val="single"/>
        </w:rPr>
        <w:t>_</w:t>
      </w:r>
      <w:r w:rsidR="00E00C5C">
        <w:rPr>
          <w:rFonts w:ascii="仿宋" w:eastAsia="仿宋" w:hAnsi="仿宋" w:cs="Times New Roman"/>
          <w:sz w:val="32"/>
          <w:szCs w:val="32"/>
          <w:u w:val="single"/>
        </w:rPr>
        <w:t xml:space="preserve">  </w:t>
      </w:r>
      <w:r w:rsidR="00E00C5C" w:rsidRPr="00E00C5C">
        <w:rPr>
          <w:rFonts w:ascii="仿宋" w:eastAsia="仿宋" w:hAnsi="仿宋" w:cs="Times New Roman" w:hint="eastAsia"/>
          <w:sz w:val="32"/>
          <w:szCs w:val="32"/>
          <w:u w:val="single"/>
        </w:rPr>
        <w:t>年</w:t>
      </w:r>
      <w:r w:rsidR="00E00C5C">
        <w:rPr>
          <w:rFonts w:ascii="仿宋" w:eastAsia="仿宋" w:hAnsi="仿宋" w:cs="Times New Roman" w:hint="eastAsia"/>
          <w:sz w:val="32"/>
          <w:szCs w:val="32"/>
          <w:u w:val="single"/>
        </w:rPr>
        <w:t xml:space="preserve"> </w:t>
      </w:r>
      <w:r w:rsidR="00E00C5C" w:rsidRPr="00E00C5C">
        <w:rPr>
          <w:rFonts w:ascii="仿宋" w:eastAsia="仿宋" w:hAnsi="仿宋" w:cs="Times New Roman" w:hint="eastAsia"/>
          <w:sz w:val="32"/>
          <w:szCs w:val="32"/>
          <w:u w:val="single"/>
        </w:rPr>
        <w:t>月</w:t>
      </w:r>
      <w:r w:rsidR="00E00C5C">
        <w:rPr>
          <w:rFonts w:ascii="仿宋" w:eastAsia="仿宋" w:hAnsi="仿宋" w:cs="Times New Roman" w:hint="eastAsia"/>
          <w:sz w:val="32"/>
          <w:szCs w:val="32"/>
          <w:u w:val="single"/>
        </w:rPr>
        <w:t xml:space="preserve"> </w:t>
      </w:r>
      <w:r w:rsidR="00E00C5C" w:rsidRPr="00E00C5C">
        <w:rPr>
          <w:rFonts w:ascii="仿宋" w:eastAsia="仿宋" w:hAnsi="仿宋" w:cs="Times New Roman" w:hint="eastAsia"/>
          <w:sz w:val="32"/>
          <w:szCs w:val="32"/>
          <w:u w:val="single"/>
        </w:rPr>
        <w:t>日</w:t>
      </w:r>
      <w:r w:rsidRPr="003D067E">
        <w:rPr>
          <w:rFonts w:ascii="仿宋" w:eastAsia="仿宋" w:hAnsi="仿宋" w:cs="Times New Roman" w:hint="eastAsia"/>
          <w:sz w:val="32"/>
          <w:szCs w:val="32"/>
        </w:rPr>
        <w:t>起至</w:t>
      </w:r>
      <w:r w:rsidR="00E00C5C" w:rsidRPr="00E00C5C">
        <w:rPr>
          <w:rFonts w:ascii="仿宋" w:eastAsia="仿宋" w:hAnsi="仿宋" w:cs="Times New Roman" w:hint="eastAsia"/>
          <w:sz w:val="32"/>
          <w:szCs w:val="32"/>
          <w:u w:val="single"/>
        </w:rPr>
        <w:t>_</w:t>
      </w:r>
      <w:r w:rsidR="00E00C5C">
        <w:rPr>
          <w:rFonts w:ascii="仿宋" w:eastAsia="仿宋" w:hAnsi="仿宋" w:cs="Times New Roman"/>
          <w:sz w:val="32"/>
          <w:szCs w:val="32"/>
          <w:u w:val="single"/>
        </w:rPr>
        <w:t xml:space="preserve">  </w:t>
      </w:r>
      <w:r w:rsidR="00E00C5C" w:rsidRPr="00E00C5C">
        <w:rPr>
          <w:rFonts w:ascii="仿宋" w:eastAsia="仿宋" w:hAnsi="仿宋" w:cs="Times New Roman" w:hint="eastAsia"/>
          <w:sz w:val="32"/>
          <w:szCs w:val="32"/>
          <w:u w:val="single"/>
        </w:rPr>
        <w:t>年</w:t>
      </w:r>
      <w:r w:rsidR="00E00C5C">
        <w:rPr>
          <w:rFonts w:ascii="仿宋" w:eastAsia="仿宋" w:hAnsi="仿宋" w:cs="Times New Roman" w:hint="eastAsia"/>
          <w:sz w:val="32"/>
          <w:szCs w:val="32"/>
          <w:u w:val="single"/>
        </w:rPr>
        <w:t xml:space="preserve"> </w:t>
      </w:r>
      <w:r w:rsidR="00E00C5C" w:rsidRPr="00E00C5C">
        <w:rPr>
          <w:rFonts w:ascii="仿宋" w:eastAsia="仿宋" w:hAnsi="仿宋" w:cs="Times New Roman" w:hint="eastAsia"/>
          <w:sz w:val="32"/>
          <w:szCs w:val="32"/>
          <w:u w:val="single"/>
        </w:rPr>
        <w:t>月</w:t>
      </w:r>
      <w:r w:rsidR="00E00C5C">
        <w:rPr>
          <w:rFonts w:ascii="仿宋" w:eastAsia="仿宋" w:hAnsi="仿宋" w:cs="Times New Roman" w:hint="eastAsia"/>
          <w:sz w:val="32"/>
          <w:szCs w:val="32"/>
          <w:u w:val="single"/>
        </w:rPr>
        <w:t xml:space="preserve"> </w:t>
      </w:r>
      <w:r w:rsidR="00E00C5C" w:rsidRPr="00E00C5C">
        <w:rPr>
          <w:rFonts w:ascii="仿宋" w:eastAsia="仿宋" w:hAnsi="仿宋" w:cs="Times New Roman" w:hint="eastAsia"/>
          <w:sz w:val="32"/>
          <w:szCs w:val="32"/>
          <w:u w:val="single"/>
        </w:rPr>
        <w:t>日</w:t>
      </w:r>
      <w:r w:rsidRPr="003D067E">
        <w:rPr>
          <w:rFonts w:ascii="仿宋" w:eastAsia="仿宋" w:hAnsi="仿宋" w:cs="Times New Roman" w:hint="eastAsia"/>
          <w:sz w:val="32"/>
          <w:szCs w:val="32"/>
        </w:rPr>
        <w:t>止，为期</w:t>
      </w:r>
      <w:r w:rsidRPr="003D067E">
        <w:rPr>
          <w:rFonts w:ascii="仿宋" w:eastAsia="仿宋" w:hAnsi="仿宋" w:cs="Times New Roman" w:hint="eastAsia"/>
          <w:sz w:val="32"/>
          <w:szCs w:val="32"/>
        </w:rPr>
        <w:softHyphen/>
      </w:r>
      <w:r w:rsidRPr="003D067E">
        <w:rPr>
          <w:rFonts w:ascii="仿宋" w:eastAsia="仿宋" w:hAnsi="仿宋" w:cs="Times New Roman" w:hint="eastAsia"/>
          <w:sz w:val="32"/>
          <w:szCs w:val="32"/>
        </w:rPr>
        <w:softHyphen/>
      </w:r>
      <w:r w:rsidRPr="003D067E">
        <w:rPr>
          <w:rFonts w:ascii="仿宋" w:eastAsia="仿宋" w:hAnsi="仿宋" w:cs="Times New Roman" w:hint="eastAsia"/>
          <w:sz w:val="32"/>
          <w:szCs w:val="32"/>
        </w:rPr>
        <w:softHyphen/>
      </w:r>
      <w:r w:rsidRPr="003D067E">
        <w:rPr>
          <w:rFonts w:ascii="仿宋" w:eastAsia="仿宋" w:hAnsi="仿宋" w:cs="Times New Roman" w:hint="eastAsia"/>
          <w:sz w:val="32"/>
          <w:szCs w:val="32"/>
        </w:rPr>
        <w:softHyphen/>
      </w:r>
      <w:r w:rsidRPr="003D067E">
        <w:rPr>
          <w:rFonts w:ascii="仿宋" w:eastAsia="仿宋" w:hAnsi="仿宋" w:cs="Times New Roman" w:hint="eastAsia"/>
          <w:sz w:val="32"/>
          <w:szCs w:val="32"/>
        </w:rPr>
        <w:softHyphen/>
        <w:t>_</w:t>
      </w:r>
      <w:r w:rsidR="00E00C5C" w:rsidRPr="00E00C5C">
        <w:rPr>
          <w:rFonts w:ascii="仿宋" w:eastAsia="仿宋" w:hAnsi="仿宋" w:cs="Times New Roman" w:hint="eastAsia"/>
          <w:sz w:val="32"/>
          <w:szCs w:val="32"/>
          <w:u w:val="single"/>
        </w:rPr>
        <w:t>壹</w:t>
      </w:r>
      <w:r w:rsidR="00E00C5C" w:rsidRPr="00E00C5C">
        <w:rPr>
          <w:rFonts w:ascii="仿宋" w:eastAsia="仿宋" w:hAnsi="仿宋" w:cs="Times New Roman"/>
          <w:sz w:val="32"/>
          <w:szCs w:val="32"/>
          <w:u w:val="single"/>
        </w:rPr>
        <w:t>年</w:t>
      </w:r>
      <w:r w:rsidRPr="003D067E">
        <w:rPr>
          <w:rFonts w:ascii="仿宋" w:eastAsia="仿宋" w:hAnsi="仿宋" w:cs="Times New Roman" w:hint="eastAsia"/>
          <w:sz w:val="32"/>
          <w:szCs w:val="32"/>
        </w:rPr>
        <w:t>。</w:t>
      </w:r>
    </w:p>
    <w:p w:rsidR="003D067E" w:rsidRPr="003D067E" w:rsidRDefault="003D067E" w:rsidP="003D067E">
      <w:pPr>
        <w:spacing w:line="520" w:lineRule="exact"/>
        <w:ind w:firstLineChars="200" w:firstLine="640"/>
        <w:rPr>
          <w:rFonts w:ascii="仿宋" w:eastAsia="仿宋" w:hAnsi="仿宋" w:cs="Times New Roman" w:hint="eastAsia"/>
          <w:sz w:val="32"/>
          <w:szCs w:val="32"/>
        </w:rPr>
      </w:pPr>
      <w:r w:rsidRPr="003D067E">
        <w:rPr>
          <w:rFonts w:ascii="仿宋" w:eastAsia="仿宋" w:hAnsi="仿宋" w:cs="Times New Roman" w:hint="eastAsia"/>
          <w:sz w:val="32"/>
          <w:szCs w:val="32"/>
        </w:rPr>
        <w:t>三、附属设施使用费及费用交付方式</w:t>
      </w:r>
    </w:p>
    <w:p w:rsidR="003D067E" w:rsidRPr="003D067E" w:rsidRDefault="003D067E" w:rsidP="003D067E">
      <w:pPr>
        <w:spacing w:line="520" w:lineRule="exact"/>
        <w:ind w:firstLine="600"/>
        <w:rPr>
          <w:rFonts w:ascii="仿宋" w:eastAsia="仿宋" w:hAnsi="仿宋" w:cs="Times New Roman" w:hint="eastAsia"/>
          <w:sz w:val="32"/>
          <w:szCs w:val="32"/>
        </w:rPr>
      </w:pPr>
      <w:r w:rsidRPr="003D067E">
        <w:rPr>
          <w:rFonts w:ascii="仿宋" w:eastAsia="仿宋" w:hAnsi="仿宋" w:cs="Times New Roman" w:hint="eastAsia"/>
          <w:sz w:val="32"/>
          <w:szCs w:val="32"/>
        </w:rPr>
        <w:t>按照赣农大发【2020】13号文件收费标准（见下表）计算，乙方使用附属设施费用为（计算式）</w:t>
      </w:r>
      <w:r w:rsidRPr="003D067E">
        <w:rPr>
          <w:rFonts w:ascii="仿宋" w:eastAsia="仿宋" w:hAnsi="仿宋" w:cs="Times New Roman" w:hint="eastAsia"/>
          <w:sz w:val="32"/>
          <w:szCs w:val="32"/>
          <w:u w:val="single"/>
        </w:rPr>
        <w:t>____________</w:t>
      </w:r>
      <w:r w:rsidRPr="003D067E">
        <w:rPr>
          <w:rFonts w:ascii="仿宋" w:eastAsia="仿宋" w:hAnsi="仿宋" w:hint="eastAsia"/>
          <w:sz w:val="32"/>
          <w:szCs w:val="32"/>
        </w:rPr>
        <w:t>,</w:t>
      </w:r>
      <w:r w:rsidRPr="003D067E">
        <w:rPr>
          <w:rFonts w:ascii="仿宋" w:eastAsia="仿宋" w:hAnsi="仿宋" w:cs="Times New Roman" w:hint="eastAsia"/>
          <w:sz w:val="32"/>
          <w:szCs w:val="32"/>
        </w:rPr>
        <w:t>共______元。乙方于签订协议后十个工作日内一次性付清全部附属设施使用费。</w:t>
      </w:r>
    </w:p>
    <w:tbl>
      <w:tblPr>
        <w:tblStyle w:val="ac"/>
        <w:tblW w:w="0" w:type="auto"/>
        <w:tblLook w:val="04A0" w:firstRow="1" w:lastRow="0" w:firstColumn="1" w:lastColumn="0" w:noHBand="0" w:noVBand="1"/>
      </w:tblPr>
      <w:tblGrid>
        <w:gridCol w:w="1696"/>
        <w:gridCol w:w="2127"/>
        <w:gridCol w:w="1134"/>
        <w:gridCol w:w="1134"/>
        <w:gridCol w:w="1559"/>
        <w:gridCol w:w="1524"/>
      </w:tblGrid>
      <w:tr w:rsidR="003D067E" w:rsidRPr="003D067E" w:rsidTr="003D067E">
        <w:tc>
          <w:tcPr>
            <w:tcW w:w="1696"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附属设施类别</w:t>
            </w:r>
          </w:p>
        </w:tc>
        <w:tc>
          <w:tcPr>
            <w:tcW w:w="2127"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网室、普通钢架大棚</w:t>
            </w:r>
          </w:p>
        </w:tc>
        <w:tc>
          <w:tcPr>
            <w:tcW w:w="1134"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PC板温室</w:t>
            </w:r>
          </w:p>
        </w:tc>
        <w:tc>
          <w:tcPr>
            <w:tcW w:w="1134"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生活用房</w:t>
            </w:r>
          </w:p>
        </w:tc>
        <w:tc>
          <w:tcPr>
            <w:tcW w:w="1559"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砖</w:t>
            </w:r>
            <w:proofErr w:type="gramStart"/>
            <w:r w:rsidRPr="003D067E">
              <w:rPr>
                <w:rFonts w:ascii="仿宋" w:eastAsia="仿宋" w:hAnsi="仿宋" w:cs="Times New Roman" w:hint="eastAsia"/>
                <w:sz w:val="32"/>
                <w:szCs w:val="32"/>
              </w:rPr>
              <w:t>混工具</w:t>
            </w:r>
            <w:proofErr w:type="gramEnd"/>
            <w:r w:rsidRPr="003D067E">
              <w:rPr>
                <w:rFonts w:ascii="仿宋" w:eastAsia="仿宋" w:hAnsi="仿宋" w:cs="Times New Roman" w:hint="eastAsia"/>
                <w:sz w:val="32"/>
                <w:szCs w:val="32"/>
              </w:rPr>
              <w:t>用房</w:t>
            </w:r>
          </w:p>
        </w:tc>
        <w:tc>
          <w:tcPr>
            <w:tcW w:w="1524"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板房</w:t>
            </w:r>
          </w:p>
        </w:tc>
      </w:tr>
      <w:tr w:rsidR="003D067E" w:rsidRPr="003D067E" w:rsidTr="003D067E">
        <w:tc>
          <w:tcPr>
            <w:tcW w:w="1696"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收费标准</w:t>
            </w:r>
          </w:p>
        </w:tc>
        <w:tc>
          <w:tcPr>
            <w:tcW w:w="2127"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0.375</w:t>
            </w:r>
          </w:p>
        </w:tc>
        <w:tc>
          <w:tcPr>
            <w:tcW w:w="1134"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2.5</w:t>
            </w:r>
          </w:p>
        </w:tc>
        <w:tc>
          <w:tcPr>
            <w:tcW w:w="1134"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20</w:t>
            </w:r>
          </w:p>
        </w:tc>
        <w:tc>
          <w:tcPr>
            <w:tcW w:w="1559"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10</w:t>
            </w:r>
          </w:p>
        </w:tc>
        <w:tc>
          <w:tcPr>
            <w:tcW w:w="1524" w:type="dxa"/>
            <w:tcBorders>
              <w:top w:val="single" w:sz="4" w:space="0" w:color="auto"/>
              <w:left w:val="single" w:sz="4" w:space="0" w:color="auto"/>
              <w:bottom w:val="single" w:sz="4" w:space="0" w:color="auto"/>
              <w:right w:val="single" w:sz="4" w:space="0" w:color="auto"/>
            </w:tcBorders>
            <w:hideMark/>
          </w:tcPr>
          <w:p w:rsidR="003D067E" w:rsidRPr="003D067E" w:rsidRDefault="003D067E" w:rsidP="003D067E">
            <w:pPr>
              <w:spacing w:line="520" w:lineRule="exact"/>
              <w:jc w:val="center"/>
              <w:rPr>
                <w:rFonts w:ascii="仿宋" w:eastAsia="仿宋" w:hAnsi="仿宋" w:cs="Times New Roman" w:hint="eastAsia"/>
                <w:sz w:val="32"/>
                <w:szCs w:val="32"/>
              </w:rPr>
            </w:pPr>
            <w:r w:rsidRPr="003D067E">
              <w:rPr>
                <w:rFonts w:ascii="仿宋" w:eastAsia="仿宋" w:hAnsi="仿宋" w:cs="Times New Roman" w:hint="eastAsia"/>
                <w:sz w:val="32"/>
                <w:szCs w:val="32"/>
              </w:rPr>
              <w:t>5</w:t>
            </w:r>
          </w:p>
        </w:tc>
      </w:tr>
    </w:tbl>
    <w:p w:rsidR="003D067E" w:rsidRPr="003D067E" w:rsidRDefault="00E00C5C" w:rsidP="003D067E">
      <w:pPr>
        <w:spacing w:line="520" w:lineRule="exact"/>
        <w:ind w:firstLine="600"/>
        <w:rPr>
          <w:rFonts w:ascii="仿宋" w:eastAsia="仿宋" w:hAnsi="仿宋" w:cs="Times New Roman" w:hint="eastAsia"/>
          <w:sz w:val="32"/>
          <w:szCs w:val="32"/>
        </w:rPr>
      </w:pPr>
      <w:r>
        <w:rPr>
          <w:rFonts w:ascii="仿宋" w:eastAsia="仿宋" w:hAnsi="仿宋" w:cs="Times New Roman" w:hint="eastAsia"/>
          <w:sz w:val="32"/>
          <w:szCs w:val="32"/>
        </w:rPr>
        <w:t>（备注：</w:t>
      </w:r>
      <w:r w:rsidR="003D067E" w:rsidRPr="003D067E">
        <w:rPr>
          <w:rFonts w:ascii="仿宋" w:eastAsia="仿宋" w:hAnsi="仿宋" w:cs="Times New Roman" w:hint="eastAsia"/>
          <w:sz w:val="32"/>
          <w:szCs w:val="32"/>
        </w:rPr>
        <w:t>面积为使用面积，计费单位为元/平方米</w:t>
      </w:r>
      <w:r w:rsidR="003D067E" w:rsidRPr="003D067E">
        <w:rPr>
          <w:rFonts w:ascii="微软雅黑" w:eastAsia="微软雅黑" w:hAnsi="微软雅黑" w:cs="微软雅黑" w:hint="eastAsia"/>
          <w:sz w:val="32"/>
          <w:szCs w:val="32"/>
        </w:rPr>
        <w:t>•</w:t>
      </w:r>
      <w:r w:rsidR="003D067E" w:rsidRPr="003D067E">
        <w:rPr>
          <w:rFonts w:ascii="仿宋" w:eastAsia="仿宋" w:hAnsi="仿宋" w:cs="仿宋" w:hint="eastAsia"/>
          <w:sz w:val="32"/>
          <w:szCs w:val="32"/>
        </w:rPr>
        <w:t>月</w:t>
      </w:r>
      <w:r w:rsidR="003D067E" w:rsidRPr="003D067E">
        <w:rPr>
          <w:rFonts w:ascii="仿宋" w:eastAsia="仿宋" w:hAnsi="仿宋" w:cs="Times New Roman" w:hint="eastAsia"/>
          <w:sz w:val="32"/>
          <w:szCs w:val="32"/>
        </w:rPr>
        <w:t>）</w:t>
      </w:r>
    </w:p>
    <w:p w:rsidR="003D067E" w:rsidRPr="003D067E" w:rsidRDefault="003D067E" w:rsidP="003D067E">
      <w:pPr>
        <w:spacing w:line="520" w:lineRule="exact"/>
        <w:ind w:firstLineChars="200" w:firstLine="640"/>
        <w:rPr>
          <w:rFonts w:ascii="仿宋" w:eastAsia="仿宋" w:hAnsi="仿宋" w:cs="Times New Roman" w:hint="eastAsia"/>
          <w:b/>
          <w:sz w:val="32"/>
          <w:szCs w:val="32"/>
        </w:rPr>
      </w:pPr>
      <w:r w:rsidRPr="003D067E">
        <w:rPr>
          <w:rFonts w:ascii="仿宋" w:eastAsia="仿宋" w:hAnsi="仿宋" w:cs="Times New Roman" w:hint="eastAsia"/>
          <w:sz w:val="32"/>
          <w:szCs w:val="32"/>
        </w:rPr>
        <w:t>四、乙方使用设施应按规程操作，不得损坏、破坏设施，并遵守国家法律、法规和学校规章制度，</w:t>
      </w:r>
      <w:r w:rsidRPr="003D067E">
        <w:rPr>
          <w:rFonts w:ascii="仿宋" w:eastAsia="仿宋" w:hAnsi="仿宋" w:cs="宋体" w:hint="eastAsia"/>
          <w:kern w:val="0"/>
          <w:sz w:val="32"/>
          <w:szCs w:val="32"/>
        </w:rPr>
        <w:t>自觉维护生态环境安全；不得转租或开展与申请内容不符的工作</w:t>
      </w:r>
      <w:r w:rsidRPr="003D067E">
        <w:rPr>
          <w:rFonts w:ascii="仿宋" w:eastAsia="仿宋" w:hAnsi="仿宋" w:cs="Times New Roman" w:hint="eastAsia"/>
          <w:sz w:val="32"/>
          <w:szCs w:val="32"/>
        </w:rPr>
        <w:t>。</w:t>
      </w:r>
    </w:p>
    <w:p w:rsidR="003D067E" w:rsidRPr="003D067E" w:rsidRDefault="003D067E" w:rsidP="003D067E">
      <w:pPr>
        <w:widowControl/>
        <w:spacing w:line="520" w:lineRule="exact"/>
        <w:ind w:firstLineChars="200" w:firstLine="640"/>
        <w:jc w:val="left"/>
        <w:rPr>
          <w:rFonts w:ascii="仿宋" w:eastAsia="仿宋" w:hAnsi="仿宋" w:cs="宋体" w:hint="eastAsia"/>
          <w:kern w:val="0"/>
          <w:sz w:val="32"/>
          <w:szCs w:val="32"/>
        </w:rPr>
      </w:pPr>
      <w:r w:rsidRPr="003D067E">
        <w:rPr>
          <w:rFonts w:ascii="仿宋" w:eastAsia="仿宋" w:hAnsi="仿宋" w:cs="Times New Roman" w:hint="eastAsia"/>
          <w:sz w:val="32"/>
          <w:szCs w:val="32"/>
        </w:rPr>
        <w:lastRenderedPageBreak/>
        <w:t>五、乙方未经甲方同意，不能擅自在设施内建设固定性构筑物，或栽种与申请项目无关的植物，否则甲方有权对乙方按违规进行处理。</w:t>
      </w:r>
    </w:p>
    <w:p w:rsidR="003D067E" w:rsidRPr="003D067E" w:rsidRDefault="003D067E" w:rsidP="003D067E">
      <w:pPr>
        <w:spacing w:line="520" w:lineRule="exact"/>
        <w:ind w:firstLineChars="200" w:firstLine="640"/>
        <w:rPr>
          <w:rFonts w:ascii="仿宋" w:eastAsia="仿宋" w:hAnsi="仿宋" w:cs="Times New Roman" w:hint="eastAsia"/>
          <w:sz w:val="32"/>
          <w:szCs w:val="32"/>
        </w:rPr>
      </w:pPr>
      <w:r w:rsidRPr="003D067E">
        <w:rPr>
          <w:rFonts w:ascii="仿宋" w:eastAsia="仿宋" w:hAnsi="仿宋" w:cs="Times New Roman" w:hint="eastAsia"/>
          <w:sz w:val="32"/>
          <w:szCs w:val="32"/>
        </w:rPr>
        <w:t>六、乙方及乙方所聘用临时用工人员必须服从学校社会治安综合治理的有关规定，接受相应的监督和检查。居住在设施用房中的非本市户口人员</w:t>
      </w:r>
      <w:r w:rsidRPr="003D067E">
        <w:rPr>
          <w:rFonts w:ascii="仿宋" w:eastAsia="仿宋" w:hAnsi="仿宋" w:cs="Times New Roman" w:hint="eastAsia"/>
          <w:sz w:val="32"/>
          <w:szCs w:val="32"/>
        </w:rPr>
        <w:t>,</w:t>
      </w:r>
      <w:r w:rsidRPr="003D067E">
        <w:rPr>
          <w:rFonts w:ascii="仿宋" w:eastAsia="仿宋" w:hAnsi="仿宋" w:cs="Times New Roman" w:hint="eastAsia"/>
          <w:sz w:val="32"/>
          <w:szCs w:val="32"/>
        </w:rPr>
        <w:t>乙方必须协助该人员到下罗派出所办理居住证。</w:t>
      </w:r>
    </w:p>
    <w:p w:rsidR="003D067E" w:rsidRPr="003D067E" w:rsidRDefault="003D067E" w:rsidP="003D067E">
      <w:pPr>
        <w:spacing w:line="520" w:lineRule="exact"/>
        <w:ind w:firstLineChars="200" w:firstLine="640"/>
        <w:rPr>
          <w:rFonts w:ascii="仿宋" w:eastAsia="仿宋" w:hAnsi="仿宋" w:cs="Times New Roman" w:hint="eastAsia"/>
          <w:sz w:val="32"/>
          <w:szCs w:val="32"/>
        </w:rPr>
      </w:pPr>
      <w:r w:rsidRPr="003D067E">
        <w:rPr>
          <w:rFonts w:ascii="仿宋" w:eastAsia="仿宋" w:hAnsi="仿宋" w:cs="Times New Roman" w:hint="eastAsia"/>
          <w:sz w:val="32"/>
          <w:szCs w:val="32"/>
        </w:rPr>
        <w:t>七、</w:t>
      </w:r>
      <w:r w:rsidRPr="003D067E">
        <w:rPr>
          <w:rFonts w:ascii="仿宋" w:eastAsia="仿宋" w:hAnsi="仿宋" w:cs="宋体" w:hint="eastAsia"/>
          <w:kern w:val="0"/>
          <w:sz w:val="32"/>
          <w:szCs w:val="32"/>
        </w:rPr>
        <w:t>乙方收获的农产品由乙方按相关管理规定处置，形成固定资产产权归属于江西农业大学的，由农业科技园代为管理。</w:t>
      </w:r>
    </w:p>
    <w:p w:rsidR="003D067E" w:rsidRPr="003D067E" w:rsidRDefault="003D067E" w:rsidP="00E00C5C">
      <w:pPr>
        <w:spacing w:line="520" w:lineRule="exact"/>
        <w:ind w:firstLineChars="200" w:firstLine="640"/>
        <w:rPr>
          <w:rFonts w:ascii="仿宋" w:eastAsia="仿宋" w:hAnsi="仿宋" w:hint="eastAsia"/>
          <w:sz w:val="32"/>
          <w:szCs w:val="32"/>
        </w:rPr>
      </w:pPr>
      <w:bookmarkStart w:id="0" w:name="_GoBack"/>
      <w:bookmarkEnd w:id="0"/>
      <w:r w:rsidRPr="003D067E">
        <w:rPr>
          <w:rFonts w:ascii="仿宋" w:eastAsia="仿宋" w:hAnsi="仿宋" w:cs="Times New Roman" w:hint="eastAsia"/>
          <w:sz w:val="32"/>
          <w:szCs w:val="32"/>
        </w:rPr>
        <w:t>八、乙方应爱护环境卫生，</w:t>
      </w:r>
      <w:r w:rsidRPr="003D067E">
        <w:rPr>
          <w:rFonts w:ascii="仿宋" w:eastAsia="仿宋" w:hAnsi="仿宋" w:hint="eastAsia"/>
          <w:sz w:val="32"/>
          <w:szCs w:val="32"/>
        </w:rPr>
        <w:t>产生的垃圾自行回收处理，或清运到指定的投放点。</w:t>
      </w:r>
      <w:r w:rsidRPr="003D067E">
        <w:rPr>
          <w:rFonts w:ascii="仿宋" w:eastAsia="仿宋" w:hAnsi="仿宋" w:cs="Times New Roman" w:hint="eastAsia"/>
          <w:sz w:val="32"/>
          <w:szCs w:val="32"/>
        </w:rPr>
        <w:t>不得出现焚烧秸秆等违反学校校园环境整治规定的行为，一经发现，下年度甲方不再受理其设施申请。</w:t>
      </w:r>
    </w:p>
    <w:p w:rsidR="003D067E" w:rsidRPr="003D067E" w:rsidRDefault="003D067E" w:rsidP="003D067E">
      <w:pPr>
        <w:spacing w:line="520" w:lineRule="exact"/>
        <w:ind w:firstLineChars="200" w:firstLine="640"/>
        <w:rPr>
          <w:rFonts w:ascii="仿宋" w:eastAsia="仿宋" w:hAnsi="仿宋" w:cs="宋体" w:hint="eastAsia"/>
          <w:kern w:val="0"/>
          <w:sz w:val="32"/>
          <w:szCs w:val="32"/>
        </w:rPr>
      </w:pPr>
      <w:r w:rsidRPr="003D067E">
        <w:rPr>
          <w:rFonts w:ascii="仿宋" w:eastAsia="仿宋" w:hAnsi="仿宋" w:cs="Times New Roman" w:hint="eastAsia"/>
          <w:sz w:val="32"/>
          <w:szCs w:val="32"/>
        </w:rPr>
        <w:t>九、协议期满但科研项目尚未结束，乙方按照科研教学设施申请程序重新提交申请，如甲方无其他安排，同等条件下乙方享有优先使用权；协议</w:t>
      </w:r>
      <w:r w:rsidRPr="003D067E">
        <w:rPr>
          <w:rFonts w:ascii="仿宋" w:eastAsia="仿宋" w:hAnsi="仿宋" w:cs="宋体" w:hint="eastAsia"/>
          <w:kern w:val="0"/>
          <w:sz w:val="32"/>
          <w:szCs w:val="32"/>
        </w:rPr>
        <w:t>期满且科研项目结束，乙方交回设施并自行对其所栽种作物及所有附属物进行清理，学校对其清理的费用不作任何补偿。</w:t>
      </w:r>
    </w:p>
    <w:p w:rsidR="003D067E" w:rsidRPr="003D067E" w:rsidRDefault="003D067E" w:rsidP="003D067E">
      <w:pPr>
        <w:spacing w:line="520" w:lineRule="exact"/>
        <w:ind w:firstLineChars="200" w:firstLine="640"/>
        <w:rPr>
          <w:rFonts w:ascii="仿宋" w:eastAsia="仿宋" w:hAnsi="仿宋" w:cs="Times New Roman" w:hint="eastAsia"/>
          <w:sz w:val="32"/>
          <w:szCs w:val="32"/>
        </w:rPr>
      </w:pPr>
      <w:r w:rsidRPr="003D067E">
        <w:rPr>
          <w:rFonts w:ascii="仿宋" w:eastAsia="仿宋" w:hAnsi="仿宋" w:cs="Times New Roman" w:hint="eastAsia"/>
          <w:sz w:val="32"/>
          <w:szCs w:val="32"/>
        </w:rPr>
        <w:t>十、在协议有效期内，乙方所使用的设施如因市政、学校建设等原因需收回，则乙方必须无条件腾退，自行搬离，甲方免去协议剩余期限的使用费。</w:t>
      </w:r>
    </w:p>
    <w:p w:rsidR="003D067E" w:rsidRPr="003D067E" w:rsidRDefault="003D067E" w:rsidP="003D067E">
      <w:pPr>
        <w:spacing w:line="520" w:lineRule="exact"/>
        <w:ind w:firstLineChars="200" w:firstLine="640"/>
        <w:rPr>
          <w:rFonts w:ascii="仿宋" w:eastAsia="仿宋" w:hAnsi="仿宋" w:cs="Times New Roman" w:hint="eastAsia"/>
          <w:sz w:val="32"/>
          <w:szCs w:val="32"/>
        </w:rPr>
      </w:pPr>
      <w:r w:rsidRPr="003D067E">
        <w:rPr>
          <w:rFonts w:ascii="仿宋" w:eastAsia="仿宋" w:hAnsi="仿宋" w:cs="Times New Roman" w:hint="eastAsia"/>
          <w:sz w:val="32"/>
          <w:szCs w:val="32"/>
        </w:rPr>
        <w:t>十一、协议未尽事宜，双方协商解决。</w:t>
      </w:r>
    </w:p>
    <w:p w:rsidR="003D067E" w:rsidRPr="003D067E" w:rsidRDefault="003D067E" w:rsidP="003D067E">
      <w:pPr>
        <w:spacing w:line="520" w:lineRule="exact"/>
        <w:ind w:firstLineChars="200" w:firstLine="640"/>
        <w:rPr>
          <w:rFonts w:ascii="仿宋" w:eastAsia="仿宋" w:hAnsi="仿宋" w:cs="Times New Roman" w:hint="eastAsia"/>
          <w:sz w:val="32"/>
          <w:szCs w:val="32"/>
        </w:rPr>
      </w:pPr>
      <w:r w:rsidRPr="003D067E">
        <w:rPr>
          <w:rFonts w:ascii="仿宋" w:eastAsia="仿宋" w:hAnsi="仿宋" w:cs="Times New Roman" w:hint="eastAsia"/>
          <w:sz w:val="32"/>
          <w:szCs w:val="32"/>
        </w:rPr>
        <w:t>十二、本协议一式两份，自双方签字之日起生效。</w:t>
      </w:r>
    </w:p>
    <w:p w:rsidR="003D067E" w:rsidRPr="003D067E" w:rsidRDefault="003D067E" w:rsidP="003D067E">
      <w:pPr>
        <w:spacing w:line="520" w:lineRule="exact"/>
        <w:rPr>
          <w:rFonts w:ascii="仿宋" w:eastAsia="仿宋" w:hAnsi="仿宋" w:cs="Times New Roman" w:hint="eastAsia"/>
          <w:sz w:val="32"/>
          <w:szCs w:val="32"/>
        </w:rPr>
      </w:pPr>
    </w:p>
    <w:p w:rsidR="003D067E" w:rsidRPr="003D067E" w:rsidRDefault="003D067E" w:rsidP="003D067E">
      <w:pPr>
        <w:spacing w:line="520" w:lineRule="exact"/>
        <w:ind w:firstLineChars="100" w:firstLine="320"/>
        <w:rPr>
          <w:rFonts w:ascii="仿宋" w:eastAsia="仿宋" w:hAnsi="仿宋" w:cs="Times New Roman" w:hint="eastAsia"/>
          <w:sz w:val="32"/>
          <w:szCs w:val="32"/>
        </w:rPr>
      </w:pPr>
      <w:r w:rsidRPr="003D067E">
        <w:rPr>
          <w:rFonts w:ascii="仿宋" w:eastAsia="仿宋" w:hAnsi="仿宋" w:cs="Times New Roman" w:hint="eastAsia"/>
          <w:sz w:val="32"/>
          <w:szCs w:val="32"/>
        </w:rPr>
        <w:t>甲方（单位公章）                乙方（单位公章）</w:t>
      </w:r>
    </w:p>
    <w:p w:rsidR="003D067E" w:rsidRPr="003D067E" w:rsidRDefault="003D067E" w:rsidP="003D067E">
      <w:pPr>
        <w:spacing w:line="520" w:lineRule="exact"/>
        <w:ind w:firstLineChars="100" w:firstLine="320"/>
        <w:rPr>
          <w:rFonts w:ascii="仿宋" w:eastAsia="仿宋" w:hAnsi="仿宋" w:cs="Times New Roman" w:hint="eastAsia"/>
          <w:sz w:val="32"/>
          <w:szCs w:val="32"/>
        </w:rPr>
      </w:pPr>
      <w:r w:rsidRPr="003D067E">
        <w:rPr>
          <w:rFonts w:ascii="仿宋" w:eastAsia="仿宋" w:hAnsi="仿宋" w:cs="Times New Roman" w:hint="eastAsia"/>
          <w:sz w:val="32"/>
          <w:szCs w:val="32"/>
        </w:rPr>
        <w:t>甲方经办人（签字）：</w:t>
      </w:r>
    </w:p>
    <w:p w:rsidR="003D067E" w:rsidRPr="003D067E" w:rsidRDefault="003D067E" w:rsidP="003D067E">
      <w:pPr>
        <w:spacing w:line="520" w:lineRule="exact"/>
        <w:ind w:firstLineChars="100" w:firstLine="320"/>
        <w:rPr>
          <w:rFonts w:ascii="仿宋" w:eastAsia="仿宋" w:hAnsi="仿宋" w:cs="Times New Roman" w:hint="eastAsia"/>
          <w:sz w:val="32"/>
          <w:szCs w:val="32"/>
        </w:rPr>
      </w:pPr>
      <w:r w:rsidRPr="003D067E">
        <w:rPr>
          <w:rFonts w:ascii="仿宋" w:eastAsia="仿宋" w:hAnsi="仿宋" w:cs="Times New Roman" w:hint="eastAsia"/>
          <w:sz w:val="32"/>
          <w:szCs w:val="32"/>
        </w:rPr>
        <w:t>甲方负责人（签字）：             乙方代表（签字）：</w:t>
      </w:r>
    </w:p>
    <w:p w:rsidR="003D067E" w:rsidRPr="003D067E" w:rsidRDefault="003D067E" w:rsidP="003D067E">
      <w:pPr>
        <w:spacing w:line="520" w:lineRule="exact"/>
        <w:ind w:firstLineChars="100" w:firstLine="320"/>
        <w:rPr>
          <w:rFonts w:ascii="仿宋" w:eastAsia="仿宋" w:hAnsi="仿宋" w:cs="Times New Roman" w:hint="eastAsia"/>
          <w:sz w:val="32"/>
          <w:szCs w:val="32"/>
        </w:rPr>
      </w:pPr>
    </w:p>
    <w:p w:rsidR="003D067E" w:rsidRPr="003D067E" w:rsidRDefault="003D067E" w:rsidP="003D067E">
      <w:pPr>
        <w:spacing w:line="520" w:lineRule="exact"/>
        <w:rPr>
          <w:rFonts w:ascii="仿宋" w:eastAsia="仿宋" w:hAnsi="仿宋" w:hint="eastAsia"/>
          <w:sz w:val="32"/>
          <w:szCs w:val="32"/>
        </w:rPr>
      </w:pPr>
      <w:r w:rsidRPr="003D067E">
        <w:rPr>
          <w:rFonts w:ascii="仿宋" w:eastAsia="仿宋" w:hAnsi="仿宋" w:cs="Times New Roman" w:hint="eastAsia"/>
          <w:sz w:val="32"/>
          <w:szCs w:val="32"/>
        </w:rPr>
        <w:t xml:space="preserve">         年 月 日                    年 月 日</w:t>
      </w:r>
    </w:p>
    <w:sectPr w:rsidR="003D067E" w:rsidRPr="003D067E" w:rsidSect="00796328">
      <w:footerReference w:type="default" r:id="rId6"/>
      <w:pgSz w:w="11906" w:h="16838"/>
      <w:pgMar w:top="1191" w:right="1361" w:bottom="1191"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65" w:rsidRDefault="004F6065" w:rsidP="00BD1CAA">
      <w:r>
        <w:separator/>
      </w:r>
    </w:p>
  </w:endnote>
  <w:endnote w:type="continuationSeparator" w:id="0">
    <w:p w:rsidR="004F6065" w:rsidRDefault="004F6065" w:rsidP="00BD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793767"/>
      <w:docPartObj>
        <w:docPartGallery w:val="Page Numbers (Bottom of Page)"/>
        <w:docPartUnique/>
      </w:docPartObj>
    </w:sdtPr>
    <w:sdtEndPr/>
    <w:sdtContent>
      <w:p w:rsidR="003B4F1B" w:rsidRDefault="003B4F1B">
        <w:pPr>
          <w:pStyle w:val="aa"/>
          <w:jc w:val="center"/>
        </w:pPr>
        <w:r>
          <w:fldChar w:fldCharType="begin"/>
        </w:r>
        <w:r>
          <w:instrText>PAGE   \* MERGEFORMAT</w:instrText>
        </w:r>
        <w:r>
          <w:fldChar w:fldCharType="separate"/>
        </w:r>
        <w:r w:rsidR="00E00C5C" w:rsidRPr="00E00C5C">
          <w:rPr>
            <w:noProof/>
            <w:lang w:val="zh-CN"/>
          </w:rPr>
          <w:t>2</w:t>
        </w:r>
        <w:r>
          <w:fldChar w:fldCharType="end"/>
        </w:r>
      </w:p>
    </w:sdtContent>
  </w:sdt>
  <w:p w:rsidR="003B4F1B" w:rsidRDefault="003B4F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65" w:rsidRDefault="004F6065" w:rsidP="00BD1CAA">
      <w:r>
        <w:separator/>
      </w:r>
    </w:p>
  </w:footnote>
  <w:footnote w:type="continuationSeparator" w:id="0">
    <w:p w:rsidR="004F6065" w:rsidRDefault="004F6065" w:rsidP="00BD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E7"/>
    <w:rsid w:val="00033C97"/>
    <w:rsid w:val="00041B6F"/>
    <w:rsid w:val="0008364D"/>
    <w:rsid w:val="00094F70"/>
    <w:rsid w:val="000A271A"/>
    <w:rsid w:val="000D52D0"/>
    <w:rsid w:val="00100DC9"/>
    <w:rsid w:val="0011295B"/>
    <w:rsid w:val="001333F8"/>
    <w:rsid w:val="0013721B"/>
    <w:rsid w:val="00153372"/>
    <w:rsid w:val="00155050"/>
    <w:rsid w:val="00156B14"/>
    <w:rsid w:val="00157F31"/>
    <w:rsid w:val="001656C2"/>
    <w:rsid w:val="00165A62"/>
    <w:rsid w:val="001738FB"/>
    <w:rsid w:val="00180F5F"/>
    <w:rsid w:val="00186E32"/>
    <w:rsid w:val="001E7D26"/>
    <w:rsid w:val="001F2113"/>
    <w:rsid w:val="00205831"/>
    <w:rsid w:val="002075AC"/>
    <w:rsid w:val="00211211"/>
    <w:rsid w:val="00217A0B"/>
    <w:rsid w:val="00253A7E"/>
    <w:rsid w:val="00261659"/>
    <w:rsid w:val="002725AF"/>
    <w:rsid w:val="00275168"/>
    <w:rsid w:val="002B44A3"/>
    <w:rsid w:val="002C3F0D"/>
    <w:rsid w:val="002C4147"/>
    <w:rsid w:val="002D4C74"/>
    <w:rsid w:val="002E2A83"/>
    <w:rsid w:val="002E3789"/>
    <w:rsid w:val="00323F93"/>
    <w:rsid w:val="0032724B"/>
    <w:rsid w:val="00361145"/>
    <w:rsid w:val="0036760A"/>
    <w:rsid w:val="00376EC8"/>
    <w:rsid w:val="0038359F"/>
    <w:rsid w:val="00385859"/>
    <w:rsid w:val="003A199C"/>
    <w:rsid w:val="003B4D1B"/>
    <w:rsid w:val="003B4F1B"/>
    <w:rsid w:val="003C3E57"/>
    <w:rsid w:val="003C51E7"/>
    <w:rsid w:val="003C626C"/>
    <w:rsid w:val="003D067E"/>
    <w:rsid w:val="003E2FF7"/>
    <w:rsid w:val="003E6B68"/>
    <w:rsid w:val="00401D6E"/>
    <w:rsid w:val="00437AA6"/>
    <w:rsid w:val="00442883"/>
    <w:rsid w:val="00452E7F"/>
    <w:rsid w:val="004562CB"/>
    <w:rsid w:val="004B1F12"/>
    <w:rsid w:val="004D26F7"/>
    <w:rsid w:val="004F6065"/>
    <w:rsid w:val="00542176"/>
    <w:rsid w:val="00554083"/>
    <w:rsid w:val="00555ABF"/>
    <w:rsid w:val="005B2DEB"/>
    <w:rsid w:val="005B6124"/>
    <w:rsid w:val="0062062A"/>
    <w:rsid w:val="0063173B"/>
    <w:rsid w:val="00635F81"/>
    <w:rsid w:val="00646B41"/>
    <w:rsid w:val="0064713C"/>
    <w:rsid w:val="0066761B"/>
    <w:rsid w:val="0068065A"/>
    <w:rsid w:val="006C5BF3"/>
    <w:rsid w:val="006C71A3"/>
    <w:rsid w:val="00700C4A"/>
    <w:rsid w:val="0070606B"/>
    <w:rsid w:val="00707A23"/>
    <w:rsid w:val="00756004"/>
    <w:rsid w:val="0077196D"/>
    <w:rsid w:val="00772F2A"/>
    <w:rsid w:val="007873AD"/>
    <w:rsid w:val="00796328"/>
    <w:rsid w:val="007A169A"/>
    <w:rsid w:val="007A1C84"/>
    <w:rsid w:val="007A6129"/>
    <w:rsid w:val="007F74F9"/>
    <w:rsid w:val="008445DB"/>
    <w:rsid w:val="00855C61"/>
    <w:rsid w:val="008612A0"/>
    <w:rsid w:val="00867E7C"/>
    <w:rsid w:val="00871164"/>
    <w:rsid w:val="008D2DBD"/>
    <w:rsid w:val="00911B5D"/>
    <w:rsid w:val="00921177"/>
    <w:rsid w:val="009458B6"/>
    <w:rsid w:val="00946450"/>
    <w:rsid w:val="00984349"/>
    <w:rsid w:val="00991DF2"/>
    <w:rsid w:val="009A205D"/>
    <w:rsid w:val="009B579D"/>
    <w:rsid w:val="009C0220"/>
    <w:rsid w:val="009C672D"/>
    <w:rsid w:val="009C700D"/>
    <w:rsid w:val="009F6CCF"/>
    <w:rsid w:val="00A03384"/>
    <w:rsid w:val="00A22545"/>
    <w:rsid w:val="00A2771C"/>
    <w:rsid w:val="00A3335D"/>
    <w:rsid w:val="00A35767"/>
    <w:rsid w:val="00A35E93"/>
    <w:rsid w:val="00A36C36"/>
    <w:rsid w:val="00A659E1"/>
    <w:rsid w:val="00A74AE9"/>
    <w:rsid w:val="00AA353F"/>
    <w:rsid w:val="00AB4377"/>
    <w:rsid w:val="00AC5808"/>
    <w:rsid w:val="00AD0801"/>
    <w:rsid w:val="00AD311C"/>
    <w:rsid w:val="00AE664F"/>
    <w:rsid w:val="00AF1C51"/>
    <w:rsid w:val="00AF6340"/>
    <w:rsid w:val="00B0293F"/>
    <w:rsid w:val="00B05F4C"/>
    <w:rsid w:val="00B41883"/>
    <w:rsid w:val="00B433F6"/>
    <w:rsid w:val="00B51156"/>
    <w:rsid w:val="00B51476"/>
    <w:rsid w:val="00B5566F"/>
    <w:rsid w:val="00B65410"/>
    <w:rsid w:val="00B72C54"/>
    <w:rsid w:val="00B841BB"/>
    <w:rsid w:val="00B93037"/>
    <w:rsid w:val="00BA3F3E"/>
    <w:rsid w:val="00BC2323"/>
    <w:rsid w:val="00BD1CAA"/>
    <w:rsid w:val="00BE0C4A"/>
    <w:rsid w:val="00BF126E"/>
    <w:rsid w:val="00BF7252"/>
    <w:rsid w:val="00C179E6"/>
    <w:rsid w:val="00C23111"/>
    <w:rsid w:val="00C3075F"/>
    <w:rsid w:val="00CC0E6E"/>
    <w:rsid w:val="00CC0EE4"/>
    <w:rsid w:val="00CF09CC"/>
    <w:rsid w:val="00D401B8"/>
    <w:rsid w:val="00D44117"/>
    <w:rsid w:val="00D45995"/>
    <w:rsid w:val="00D4696E"/>
    <w:rsid w:val="00D47BCD"/>
    <w:rsid w:val="00D9580C"/>
    <w:rsid w:val="00DC03CC"/>
    <w:rsid w:val="00DE4AAB"/>
    <w:rsid w:val="00E00C5C"/>
    <w:rsid w:val="00E1770B"/>
    <w:rsid w:val="00E2166A"/>
    <w:rsid w:val="00E31A53"/>
    <w:rsid w:val="00E51FE5"/>
    <w:rsid w:val="00E52428"/>
    <w:rsid w:val="00EA7161"/>
    <w:rsid w:val="00ED44E4"/>
    <w:rsid w:val="00EE7EBB"/>
    <w:rsid w:val="00F041FC"/>
    <w:rsid w:val="00F114D3"/>
    <w:rsid w:val="00F37F7F"/>
    <w:rsid w:val="00F4735C"/>
    <w:rsid w:val="00F778B6"/>
    <w:rsid w:val="00F924A4"/>
    <w:rsid w:val="00FB1885"/>
    <w:rsid w:val="00FD7FEC"/>
    <w:rsid w:val="00FE2825"/>
    <w:rsid w:val="00FE760C"/>
    <w:rsid w:val="00FF3495"/>
    <w:rsid w:val="00FF4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9BCDE"/>
  <w15:docId w15:val="{3B060855-ABA3-4F06-9259-9CF3D03B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1E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C51E7"/>
    <w:rPr>
      <w:sz w:val="21"/>
      <w:szCs w:val="21"/>
    </w:rPr>
  </w:style>
  <w:style w:type="paragraph" w:styleId="a4">
    <w:name w:val="annotation text"/>
    <w:basedOn w:val="a"/>
    <w:link w:val="a5"/>
    <w:uiPriority w:val="99"/>
    <w:semiHidden/>
    <w:unhideWhenUsed/>
    <w:rsid w:val="003C51E7"/>
    <w:pPr>
      <w:jc w:val="left"/>
    </w:pPr>
  </w:style>
  <w:style w:type="character" w:customStyle="1" w:styleId="a5">
    <w:name w:val="批注文字 字符"/>
    <w:basedOn w:val="a0"/>
    <w:link w:val="a4"/>
    <w:uiPriority w:val="99"/>
    <w:semiHidden/>
    <w:rsid w:val="003C51E7"/>
  </w:style>
  <w:style w:type="paragraph" w:styleId="a6">
    <w:name w:val="Balloon Text"/>
    <w:basedOn w:val="a"/>
    <w:link w:val="a7"/>
    <w:uiPriority w:val="99"/>
    <w:semiHidden/>
    <w:unhideWhenUsed/>
    <w:rsid w:val="003C51E7"/>
    <w:rPr>
      <w:sz w:val="18"/>
      <w:szCs w:val="18"/>
    </w:rPr>
  </w:style>
  <w:style w:type="character" w:customStyle="1" w:styleId="a7">
    <w:name w:val="批注框文本 字符"/>
    <w:basedOn w:val="a0"/>
    <w:link w:val="a6"/>
    <w:uiPriority w:val="99"/>
    <w:semiHidden/>
    <w:rsid w:val="003C51E7"/>
    <w:rPr>
      <w:sz w:val="18"/>
      <w:szCs w:val="18"/>
    </w:rPr>
  </w:style>
  <w:style w:type="paragraph" w:styleId="a8">
    <w:name w:val="header"/>
    <w:basedOn w:val="a"/>
    <w:link w:val="a9"/>
    <w:uiPriority w:val="99"/>
    <w:unhideWhenUsed/>
    <w:rsid w:val="00BD1CA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D1CAA"/>
    <w:rPr>
      <w:sz w:val="18"/>
      <w:szCs w:val="18"/>
    </w:rPr>
  </w:style>
  <w:style w:type="paragraph" w:styleId="aa">
    <w:name w:val="footer"/>
    <w:basedOn w:val="a"/>
    <w:link w:val="ab"/>
    <w:uiPriority w:val="99"/>
    <w:unhideWhenUsed/>
    <w:rsid w:val="00BD1CAA"/>
    <w:pPr>
      <w:tabs>
        <w:tab w:val="center" w:pos="4153"/>
        <w:tab w:val="right" w:pos="8306"/>
      </w:tabs>
      <w:snapToGrid w:val="0"/>
      <w:jc w:val="left"/>
    </w:pPr>
    <w:rPr>
      <w:sz w:val="18"/>
      <w:szCs w:val="18"/>
    </w:rPr>
  </w:style>
  <w:style w:type="character" w:customStyle="1" w:styleId="ab">
    <w:name w:val="页脚 字符"/>
    <w:basedOn w:val="a0"/>
    <w:link w:val="aa"/>
    <w:uiPriority w:val="99"/>
    <w:rsid w:val="00BD1CAA"/>
    <w:rPr>
      <w:sz w:val="18"/>
      <w:szCs w:val="18"/>
    </w:rPr>
  </w:style>
  <w:style w:type="character" w:customStyle="1" w:styleId="articletitle">
    <w:name w:val="article_title"/>
    <w:basedOn w:val="a0"/>
    <w:rsid w:val="002E2A83"/>
  </w:style>
  <w:style w:type="table" w:styleId="ac">
    <w:name w:val="Table Grid"/>
    <w:basedOn w:val="a1"/>
    <w:uiPriority w:val="39"/>
    <w:rsid w:val="00A3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184</Words>
  <Characters>1049</Characters>
  <Application>Microsoft Office Word</Application>
  <DocSecurity>0</DocSecurity>
  <Lines>8</Lines>
  <Paragraphs>2</Paragraphs>
  <ScaleCrop>false</ScaleCrop>
  <Company>Hewlett-Packard Company</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kjy</dc:creator>
  <cp:lastModifiedBy>11</cp:lastModifiedBy>
  <cp:revision>8</cp:revision>
  <cp:lastPrinted>2020-11-16T08:50:00Z</cp:lastPrinted>
  <dcterms:created xsi:type="dcterms:W3CDTF">2020-11-18T02:01:00Z</dcterms:created>
  <dcterms:modified xsi:type="dcterms:W3CDTF">2020-11-19T06:30:00Z</dcterms:modified>
</cp:coreProperties>
</file>